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 w:val="0"/>
          <w:bCs w:val="0"/>
          <w:color w:val="auto"/>
          <w:sz w:val="44"/>
          <w:szCs w:val="44"/>
        </w:rPr>
      </w:pPr>
      <w:r>
        <w:rPr>
          <w:rFonts w:hint="eastAsia" w:ascii="黑体" w:eastAsia="黑体"/>
          <w:b w:val="0"/>
          <w:bCs w:val="0"/>
          <w:color w:val="auto"/>
          <w:sz w:val="44"/>
          <w:szCs w:val="44"/>
          <w:lang w:val="en-US" w:eastAsia="zh-CN"/>
        </w:rPr>
        <w:t>2024年1-2月</w:t>
      </w:r>
      <w:r>
        <w:rPr>
          <w:rFonts w:hint="eastAsia" w:ascii="黑体" w:eastAsia="黑体"/>
          <w:b w:val="0"/>
          <w:bCs w:val="0"/>
          <w:color w:val="auto"/>
          <w:sz w:val="44"/>
          <w:szCs w:val="44"/>
          <w:lang w:eastAsia="zh-CN"/>
        </w:rPr>
        <w:t>经开</w:t>
      </w:r>
      <w:r>
        <w:rPr>
          <w:rFonts w:hint="eastAsia" w:ascii="黑体" w:eastAsia="黑体"/>
          <w:b w:val="0"/>
          <w:bCs w:val="0"/>
          <w:color w:val="auto"/>
          <w:sz w:val="44"/>
          <w:szCs w:val="44"/>
        </w:rPr>
        <w:t>区主要经济指标</w:t>
      </w:r>
    </w:p>
    <w:p>
      <w:pPr>
        <w:rPr>
          <w:rFonts w:ascii="黑体" w:eastAsia="黑体"/>
          <w:b w:val="0"/>
          <w:bCs w:val="0"/>
          <w:sz w:val="24"/>
          <w:szCs w:val="24"/>
        </w:rPr>
      </w:pPr>
      <w:r>
        <w:rPr>
          <w:rFonts w:hint="eastAsia" w:ascii="黑体" w:eastAsia="黑体"/>
          <w:b w:val="0"/>
          <w:bCs w:val="0"/>
          <w:sz w:val="44"/>
          <w:szCs w:val="44"/>
        </w:rPr>
        <w:t xml:space="preserve">                          </w:t>
      </w:r>
      <w:r>
        <w:rPr>
          <w:rFonts w:hint="eastAsia" w:ascii="黑体" w:eastAsia="黑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 w:val="0"/>
          <w:sz w:val="44"/>
          <w:szCs w:val="44"/>
        </w:rPr>
        <w:t xml:space="preserve"> </w:t>
      </w:r>
      <w:r>
        <w:rPr>
          <w:rFonts w:hint="eastAsia" w:ascii="黑体" w:eastAsia="黑体"/>
          <w:b w:val="0"/>
          <w:bCs w:val="0"/>
          <w:sz w:val="24"/>
          <w:szCs w:val="24"/>
        </w:rPr>
        <w:t xml:space="preserve"> 单位：万元</w:t>
      </w:r>
    </w:p>
    <w:tbl>
      <w:tblPr>
        <w:tblStyle w:val="2"/>
        <w:tblpPr w:leftFromText="180" w:rightFromText="180" w:vertAnchor="text" w:horzAnchor="page" w:tblpX="2517" w:tblpY="1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949"/>
        <w:gridCol w:w="143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  <w:t>指标名称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  <w:t>1-</w:t>
            </w: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 w:val="0"/>
                <w:bCs w:val="0"/>
                <w:sz w:val="24"/>
                <w:szCs w:val="24"/>
              </w:rPr>
              <w:t>同比（%）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3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bidi="ar"/>
              </w:rPr>
              <w:t>规上工业增加值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27624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62028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3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bidi="ar"/>
              </w:rPr>
              <w:t>固定资产投资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3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bidi="ar"/>
              </w:rPr>
              <w:t>社会消费品零售总额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36651</w:t>
            </w:r>
          </w:p>
        </w:tc>
        <w:tc>
          <w:tcPr>
            <w:tcW w:w="10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ZmQyM2YyZDEwZGQ0Mjc0ODRjZmRlMDM1MGNmMGUifQ=="/>
  </w:docVars>
  <w:rsids>
    <w:rsidRoot w:val="00000000"/>
    <w:rsid w:val="0BE45D9F"/>
    <w:rsid w:val="37A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2024-04-10T03:36:00Z</dcterms:created>
  <dc:creator>Administrator</dc:creator>
  <cp:lastModifiedBy>Administrator</cp:lastModifiedBy>
  <dcterms:modified xsi:type="dcterms:W3CDTF">2024-04-10T03:45:03Z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1E98BB27688549B6ABC3F9C796231BBA_12</vt:lpwstr>
  </property>
</Properties>
</file>